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Proxima Nova Alt Regular" w:hAnsi="Proxima Nova Alt Regular"/>
        </w:rPr>
      </w:pPr>
      <w:r>
        <w:rPr>
          <w:rFonts w:ascii="Proxima Nova Alt Regular" w:hAnsi="Proxima Nova Alt Regular"/>
        </w:rPr>
        <w:drawing>
          <wp:anchor distT="152400" distB="152400" distL="152400" distR="152400" simplePos="0" relativeHeight="251660288" behindDoc="0" locked="0" layoutInCell="1" allowOverlap="1">
            <wp:simplePos x="0" y="0"/>
            <wp:positionH relativeFrom="page">
              <wp:posOffset>2637789</wp:posOffset>
            </wp:positionH>
            <wp:positionV relativeFrom="page">
              <wp:posOffset>239951</wp:posOffset>
            </wp:positionV>
            <wp:extent cx="2484122" cy="475954"/>
            <wp:effectExtent l="0" t="0" r="0" b="0"/>
            <wp:wrapTopAndBottom distT="152400" distB="152400"/>
            <wp:docPr id="1073741825" name="officeArt object" descr="Power Coach - Logo Draft2.jpg"/>
            <wp:cNvGraphicFramePr/>
            <a:graphic xmlns:a="http://schemas.openxmlformats.org/drawingml/2006/main">
              <a:graphicData uri="http://schemas.openxmlformats.org/drawingml/2006/picture">
                <pic:pic xmlns:pic="http://schemas.openxmlformats.org/drawingml/2006/picture">
                  <pic:nvPicPr>
                    <pic:cNvPr id="1073741825" name="Power Coach - Logo Draft2.jpg" descr="Power Coach - Logo Draft2.jpg"/>
                    <pic:cNvPicPr>
                      <a:picLocks noChangeAspect="1"/>
                    </pic:cNvPicPr>
                  </pic:nvPicPr>
                  <pic:blipFill>
                    <a:blip r:embed="rId4">
                      <a:extLst/>
                    </a:blip>
                    <a:stretch>
                      <a:fillRect/>
                    </a:stretch>
                  </pic:blipFill>
                  <pic:spPr>
                    <a:xfrm>
                      <a:off x="0" y="0"/>
                      <a:ext cx="2484122" cy="475954"/>
                    </a:xfrm>
                    <a:prstGeom prst="rect">
                      <a:avLst/>
                    </a:prstGeom>
                    <a:ln w="12700" cap="flat">
                      <a:noFill/>
                      <a:miter lim="400000"/>
                    </a:ln>
                    <a:effectLst/>
                  </pic:spPr>
                </pic:pic>
              </a:graphicData>
            </a:graphic>
          </wp:anchor>
        </w:drawing>
      </w:r>
    </w:p>
    <w:p>
      <w:pPr>
        <w:pStyle w:val="Body A"/>
        <w:jc w:val="center"/>
        <w:rPr>
          <w:rFonts w:ascii="Proxima Nova Alt Bold" w:cs="Proxima Nova Alt Bold" w:hAnsi="Proxima Nova Alt Bold" w:eastAsia="Proxima Nova Alt Bold"/>
        </w:rPr>
      </w:pPr>
      <w:r>
        <w:rPr>
          <w:rFonts w:ascii="Proxima Nova Alt Bold" w:hAnsi="Proxima Nova Alt Bold"/>
          <w:rtl w:val="0"/>
          <w:lang w:val="en-US"/>
        </w:rPr>
        <w:t>Limitless Power Coach Training &amp; Consultancy Inc.</w:t>
      </w:r>
    </w:p>
    <w:p>
      <w:pPr>
        <w:pStyle w:val="Body A"/>
        <w:jc w:val="center"/>
        <w:rPr>
          <w:rFonts w:ascii="Proxima Nova Alt Regular" w:cs="Proxima Nova Alt Regular" w:hAnsi="Proxima Nova Alt Regular" w:eastAsia="Proxima Nova Alt Regular"/>
          <w:sz w:val="22"/>
          <w:szCs w:val="22"/>
        </w:rPr>
      </w:pPr>
      <w:r>
        <w:rPr>
          <w:rFonts w:ascii="Proxima Nova Alt Regular" w:hAnsi="Proxima Nova Alt Regular"/>
          <w:sz w:val="22"/>
          <w:szCs w:val="22"/>
          <w:rtl w:val="0"/>
          <w:lang w:val="en-US"/>
        </w:rPr>
        <w:t>Unit 2 2/F Intellect Bldg. Brgy. San Sebastian Mac Arthur Highway, Tarlac City, Tarlac</w:t>
      </w:r>
    </w:p>
    <w:p>
      <w:pPr>
        <w:pStyle w:val="Body A"/>
        <w:jc w:val="center"/>
        <w:rPr>
          <w:rFonts w:ascii="Proxima Nova Alt Regular" w:cs="Proxima Nova Alt Regular" w:hAnsi="Proxima Nova Alt Regular" w:eastAsia="Proxima Nova Alt Regular"/>
        </w:rPr>
      </w:pPr>
      <w:r>
        <w:rPr>
          <w:rFonts w:ascii="Proxima Nova Alt Regular" w:hAnsi="Proxima Nova Alt Regular"/>
          <w:rtl w:val="0"/>
          <w:lang w:val="en-US"/>
        </w:rPr>
        <w:t>Telefax: (045) 923-1751 | Email: info@limitlesspowercoach.om</w:t>
      </w:r>
    </w:p>
    <w:p>
      <w:pPr>
        <w:pStyle w:val="Body A"/>
        <w:jc w:val="center"/>
        <w:rPr>
          <w:rFonts w:ascii="Proxima Nova Alt Regular" w:cs="Proxima Nova Alt Regular" w:hAnsi="Proxima Nova Alt Regular" w:eastAsia="Proxima Nova Alt Regular"/>
        </w:rPr>
      </w:pPr>
      <w:r>
        <w:rPr>
          <w:rFonts w:ascii="Proxima Nova Alt Regular" w:hAnsi="Proxima Nova Alt Regular"/>
          <w:rtl w:val="0"/>
          <w:lang w:val="en-US"/>
        </w:rPr>
        <w:t>Mobile Numbers: (Globe) +63 977.839.3827 | (Smart) +63 949.993.9043</w:t>
      </w:r>
      <w:r>
        <w:rPr>
          <w:rFonts w:ascii="Proxima Nova Alt Regular" w:cs="Proxima Nova Alt Regular" w:hAnsi="Proxima Nova Alt Regular" w:eastAsia="Proxima Nova Alt Regular"/>
        </w:rPr>
        <mc:AlternateContent>
          <mc:Choice Requires="wps">
            <w:drawing>
              <wp:anchor distT="152400" distB="152400" distL="152400" distR="152400" simplePos="0" relativeHeight="251659264" behindDoc="0" locked="0" layoutInCell="1" allowOverlap="1">
                <wp:simplePos x="0" y="0"/>
                <wp:positionH relativeFrom="page">
                  <wp:posOffset>630523</wp:posOffset>
                </wp:positionH>
                <wp:positionV relativeFrom="line">
                  <wp:posOffset>238759</wp:posOffset>
                </wp:positionV>
                <wp:extent cx="6562155" cy="0"/>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6562155" cy="0"/>
                        </a:xfrm>
                        <a:prstGeom prst="line">
                          <a:avLst/>
                        </a:prstGeom>
                        <a:noFill/>
                        <a:ln w="25400" cap="flat">
                          <a:solidFill>
                            <a:schemeClr val="accent2"/>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6" style="visibility:visible;position:absolute;margin-left:49.6pt;margin-top:18.8pt;width:516.7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C0504D" opacity="100.0%" weight="2.0pt" dashstyle="solid" endcap="flat" joinstyle="round" linestyle="single" startarrow="none" startarrowwidth="medium" startarrowlength="medium" endarrow="none" endarrowwidth="medium" endarrowlength="medium"/>
                <v:shadow on="t" color="#000000" opacity="0.35" offset="0.0pt,1.8pt"/>
                <w10:wrap type="topAndBottom" side="bothSides" anchorx="page"/>
              </v:line>
            </w:pict>
          </mc:Fallback>
        </mc:AlternateContent>
      </w:r>
    </w:p>
    <w:p>
      <w:pPr>
        <w:pStyle w:val="Default"/>
        <w:spacing w:after="240" w:line="360" w:lineRule="atLeast"/>
        <w:jc w:val="center"/>
        <w:rPr>
          <w:rFonts w:ascii="Proxima Nova Alt Bold" w:cs="Proxima Nova Alt Bold" w:hAnsi="Proxima Nova Alt Bold" w:eastAsia="Proxima Nova Alt Bold"/>
          <w:sz w:val="24"/>
          <w:szCs w:val="24"/>
          <w:shd w:val="clear" w:color="auto" w:fill="ffffff"/>
        </w:rPr>
      </w:pPr>
      <w:r>
        <w:rPr>
          <w:rFonts w:ascii="Proxima Nova Alt Bold" w:hAnsi="Proxima Nova Alt Bold"/>
          <w:sz w:val="24"/>
          <w:szCs w:val="24"/>
          <w:shd w:val="clear" w:color="auto" w:fill="ffffff"/>
          <w:rtl w:val="0"/>
          <w:lang w:val="fr-FR"/>
        </w:rPr>
        <w:t>Participant</w:t>
      </w:r>
      <w:r>
        <w:rPr>
          <w:rFonts w:ascii="Proxima Nova Alt Bold" w:hAnsi="Proxima Nova Alt Bold" w:hint="default"/>
          <w:sz w:val="24"/>
          <w:szCs w:val="24"/>
          <w:shd w:val="clear" w:color="auto" w:fill="ffffff"/>
          <w:rtl w:val="0"/>
          <w:lang w:val="fr-FR"/>
        </w:rPr>
        <w:t>’</w:t>
      </w:r>
      <w:r>
        <w:rPr>
          <w:rFonts w:ascii="Proxima Nova Alt Bold" w:hAnsi="Proxima Nova Alt Bold"/>
          <w:sz w:val="24"/>
          <w:szCs w:val="24"/>
          <w:shd w:val="clear" w:color="auto" w:fill="ffffff"/>
          <w:rtl w:val="0"/>
          <w:lang w:val="de-DE"/>
        </w:rPr>
        <w:t xml:space="preserve">s Registration Form </w:t>
      </w:r>
    </w:p>
    <w:p>
      <w:pPr>
        <w:pStyle w:val="Default"/>
        <w:spacing w:after="240" w:line="360" w:lineRule="atLeast"/>
        <w:jc w:val="center"/>
        <w:rPr>
          <w:rFonts w:ascii="Proxima Nova Alt Regular" w:cs="Proxima Nova Alt Regular" w:hAnsi="Proxima Nova Alt Regular" w:eastAsia="Proxima Nova Alt Regular"/>
          <w:color w:val="99403d"/>
          <w:sz w:val="24"/>
          <w:szCs w:val="24"/>
          <w:u w:color="99403d"/>
          <w:shd w:val="clear" w:color="auto" w:fill="ffffff"/>
          <w:lang w:val="en-US"/>
        </w:rPr>
      </w:pPr>
      <w:r>
        <w:rPr>
          <w:rFonts w:ascii="Proxima Nova Alt Bold" w:hAnsi="Proxima Nova Alt Bold"/>
          <w:color w:val="99403d"/>
          <w:sz w:val="24"/>
          <w:szCs w:val="24"/>
          <w:u w:color="99403d"/>
          <w:shd w:val="clear" w:color="auto" w:fill="ffffff"/>
          <w:rtl w:val="0"/>
          <w:lang w:val="en-US"/>
        </w:rPr>
        <w:t>YES! I / We would like to attend!</w:t>
      </w:r>
    </w:p>
    <w:p>
      <w:pPr>
        <w:pStyle w:val="Default"/>
        <w:spacing w:after="240" w:line="360" w:lineRule="atLeast"/>
        <w:rPr>
          <w:rFonts w:ascii="Proxima Nova Alt Regular" w:cs="Proxima Nova Alt Regular" w:hAnsi="Proxima Nova Alt Regular" w:eastAsia="Proxima Nova Alt Regular"/>
          <w:sz w:val="24"/>
          <w:szCs w:val="24"/>
          <w:shd w:val="clear" w:color="auto" w:fill="ffffff"/>
        </w:rPr>
      </w:pPr>
      <w:r>
        <w:rPr>
          <w:rFonts w:ascii="Proxima Nova Alt Regular" w:hAnsi="Proxima Nova Alt Regular"/>
          <w:shd w:val="clear" w:color="auto" w:fill="ffffff"/>
          <w:rtl w:val="0"/>
          <w:lang w:val="en-US"/>
        </w:rPr>
        <w:t>EVENT TITLE: ________________________________</w:t>
      </w:r>
      <w:r>
        <w:rPr>
          <w:rFonts w:ascii="Proxima Nova Alt Regular" w:hAnsi="Proxima Nova Alt Regular"/>
          <w:shd w:val="clear" w:color="auto" w:fill="ffffff"/>
          <w:rtl w:val="0"/>
          <w:lang w:val="en-US"/>
        </w:rPr>
        <w:t xml:space="preserve">___________ </w:t>
      </w:r>
      <w:r>
        <w:rPr>
          <w:rFonts w:ascii="Proxima Nova Alt Regular" w:hAnsi="Proxima Nova Alt Regular"/>
          <w:shd w:val="clear" w:color="auto" w:fill="ffffff"/>
          <w:rtl w:val="0"/>
          <w:lang w:val="en-US"/>
        </w:rPr>
        <w:t>Date Issued:________________</w:t>
      </w:r>
      <w:r>
        <w:rPr>
          <w:rFonts w:ascii="Proxima Nova Alt Regular" w:hAnsi="Proxima Nova Alt Regular"/>
          <w:sz w:val="24"/>
          <w:szCs w:val="24"/>
          <w:shd w:val="clear" w:color="auto" w:fill="ffffff"/>
          <w:rtl w:val="0"/>
          <w:lang w:val="fr-FR"/>
        </w:rPr>
        <w:t xml:space="preserve"> </w:t>
      </w:r>
    </w:p>
    <w:p>
      <w:pPr>
        <w:pStyle w:val="Default"/>
        <w:spacing w:after="240" w:line="192" w:lineRule="auto"/>
        <w:rPr>
          <w:rFonts w:ascii="Proxima Nova Alt Bold" w:cs="Proxima Nova Alt Bold" w:hAnsi="Proxima Nova Alt Bold" w:eastAsia="Proxima Nova Alt Bold"/>
          <w:sz w:val="24"/>
          <w:szCs w:val="24"/>
          <w:shd w:val="clear" w:color="auto" w:fill="ffffff"/>
          <w:lang w:val="en-US"/>
        </w:rPr>
      </w:pPr>
      <w:r>
        <w:rPr>
          <w:rFonts w:ascii="Proxima Nova Alt Bold" w:hAnsi="Proxima Nova Alt Bold"/>
          <w:sz w:val="24"/>
          <w:szCs w:val="24"/>
          <w:shd w:val="clear" w:color="auto" w:fill="ffffff"/>
          <w:rtl w:val="0"/>
          <w:lang w:val="en-US"/>
        </w:rPr>
        <w:t xml:space="preserve">Policies on Registration: </w:t>
      </w:r>
    </w:p>
    <w:p>
      <w:pPr>
        <w:pStyle w:val="Default"/>
        <w:numPr>
          <w:ilvl w:val="0"/>
          <w:numId w:val="2"/>
        </w:numPr>
        <w:spacing w:after="240" w:line="192" w:lineRule="auto"/>
        <w:rPr>
          <w:sz w:val="24"/>
          <w:szCs w:val="24"/>
          <w:lang w:val="en-US"/>
        </w:rPr>
      </w:pPr>
      <w:r>
        <w:rPr>
          <w:rFonts w:ascii="Proxima Nova Alt Regular" w:hAnsi="Proxima Nova Alt Regular"/>
          <w:sz w:val="24"/>
          <w:szCs w:val="24"/>
          <w:shd w:val="clear" w:color="auto" w:fill="ffffff"/>
          <w:rtl w:val="0"/>
          <w:lang w:val="en-US"/>
        </w:rPr>
        <w:t>To avail the Early Bird Discount, payment should be made on or before two (2) weeks of the training/event date</w:t>
      </w:r>
      <w:r>
        <w:rPr>
          <w:rFonts w:ascii="Proxima Nova Alt Regular" w:hAnsi="Proxima Nova Alt Regular"/>
          <w:sz w:val="24"/>
          <w:szCs w:val="24"/>
          <w:shd w:val="clear" w:color="auto" w:fill="ffffff"/>
          <w:rtl w:val="0"/>
          <w:lang w:val="en-US"/>
        </w:rPr>
        <w:t xml:space="preserve"> unless indicated otherwise to the marketing materials.</w:t>
      </w:r>
    </w:p>
    <w:p>
      <w:pPr>
        <w:pStyle w:val="Default"/>
        <w:numPr>
          <w:ilvl w:val="0"/>
          <w:numId w:val="2"/>
        </w:numPr>
        <w:spacing w:after="240" w:line="192" w:lineRule="auto"/>
        <w:rPr>
          <w:sz w:val="24"/>
          <w:szCs w:val="24"/>
          <w:lang w:val="en-US"/>
        </w:rPr>
      </w:pPr>
      <w:r>
        <w:rPr>
          <w:rFonts w:ascii="Proxima Nova Alt Regular" w:hAnsi="Proxima Nova Alt Regular"/>
          <w:sz w:val="24"/>
          <w:szCs w:val="24"/>
          <w:shd w:val="clear" w:color="auto" w:fill="ffffff"/>
          <w:rtl w:val="0"/>
          <w:lang w:val="en-US"/>
        </w:rPr>
        <w:t xml:space="preserve">You can deposit your payment at either of the following banks: </w:t>
      </w:r>
    </w:p>
    <w:p>
      <w:pPr>
        <w:pStyle w:val="Default"/>
        <w:spacing w:after="220" w:line="192" w:lineRule="auto"/>
      </w:pPr>
      <w:r>
        <w:rPr>
          <w:rFonts w:ascii="Proxima Nova Alt Bold" w:hAnsi="Proxima Nova Alt Bold"/>
          <w:sz w:val="24"/>
          <w:szCs w:val="24"/>
          <w:shd w:val="clear" w:color="auto" w:fill="ffffff"/>
          <w:rtl w:val="0"/>
          <w:lang w:val="pt-PT"/>
        </w:rPr>
        <w:t xml:space="preserve">BDO F. Tanedo Tarlac </w:t>
      </w:r>
      <w:r>
        <w:rPr>
          <w:rFonts w:ascii="Arial Unicode MS" w:cs="Arial Unicode MS" w:hAnsi="Arial Unicode MS" w:eastAsia="Arial Unicode MS"/>
          <w:sz w:val="24"/>
          <w:szCs w:val="24"/>
          <w:shd w:val="clear" w:color="auto" w:fill="ffffff"/>
          <w:lang w:val="fr-FR"/>
        </w:rPr>
        <w:br w:type="textWrapping"/>
        <w:br w:type="textWrapping"/>
      </w:r>
      <w:r>
        <w:rPr>
          <w:rFonts w:ascii="Proxima Nova Alt Regular" w:hAnsi="Proxima Nova Alt Regular"/>
          <w:sz w:val="24"/>
          <w:szCs w:val="24"/>
          <w:shd w:val="clear" w:color="auto" w:fill="ffffff"/>
          <w:rtl w:val="0"/>
          <w:lang w:val="en-US"/>
        </w:rPr>
        <w:t>Limitless Power Coach Training &amp; Consultancy Inc.</w:t>
      </w:r>
    </w:p>
    <w:p>
      <w:pPr>
        <w:pStyle w:val="Default"/>
        <w:spacing w:after="240" w:line="192" w:lineRule="auto"/>
        <w:rPr>
          <w:rFonts w:ascii="Proxima Nova Alt Regular" w:cs="Proxima Nova Alt Regular" w:hAnsi="Proxima Nova Alt Regular" w:eastAsia="Proxima Nova Alt Regular"/>
          <w:sz w:val="24"/>
          <w:szCs w:val="24"/>
          <w:shd w:val="clear" w:color="auto" w:fill="ffffff"/>
        </w:rPr>
      </w:pPr>
      <w:r>
        <w:rPr>
          <w:rFonts w:ascii="Proxima Nova Alt Regular" w:hAnsi="Proxima Nova Alt Regular"/>
          <w:sz w:val="24"/>
          <w:szCs w:val="24"/>
          <w:shd w:val="clear" w:color="auto" w:fill="ffffff"/>
          <w:rtl w:val="0"/>
          <w:lang w:val="en-US"/>
        </w:rPr>
        <w:t>Savings Account No. 005880</w:t>
      </w:r>
      <w:r>
        <mc:AlternateContent>
          <mc:Choice Requires="wps">
            <w:drawing>
              <wp:anchor distT="0" distB="0" distL="0" distR="0" simplePos="0" relativeHeight="251661312" behindDoc="0" locked="0" layoutInCell="1" allowOverlap="1">
                <wp:simplePos x="0" y="0"/>
                <wp:positionH relativeFrom="page">
                  <wp:posOffset>685799</wp:posOffset>
                </wp:positionH>
                <wp:positionV relativeFrom="page">
                  <wp:posOffset>3246754</wp:posOffset>
                </wp:positionV>
                <wp:extent cx="6363840" cy="273685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6363840" cy="2736850"/>
                        </a:xfrm>
                        <a:prstGeom prst="rect">
                          <a:avLst/>
                        </a:prstGeom>
                      </wps:spPr>
                      <wps:txbx>
                        <w:txbxContent>
                          <w:tbl>
                            <w:tblPr>
                              <w:tblW w:w="10011"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7"/>
                              <w:gridCol w:w="5004"/>
                            </w:tblGrid>
                            <w:tr>
                              <w:tblPrEx>
                                <w:shd w:val="clear" w:color="auto" w:fill="ced7e7"/>
                              </w:tblPrEx>
                              <w:trPr>
                                <w:trHeight w:val="6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TIN No. :</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260" w:lineRule="atLeast"/>
                                    <w:outlineLvl w:val="0"/>
                                    <w:rPr/>
                                  </w:pPr>
                                  <w:r>
                                    <w:rPr>
                                      <w:rFonts w:ascii="Proxima Nova Alt Regular" w:hAnsi="Proxima Nova Alt Regular"/>
                                      <w:rtl w:val="0"/>
                                      <w:lang w:val="en-US"/>
                                    </w:rPr>
                                    <w:t xml:space="preserve">Name of Authorized </w:t>
                                  </w:r>
                                </w:p>
                                <w:p>
                                  <w:pPr>
                                    <w:pStyle w:val="Body"/>
                                    <w:suppressAutoHyphens w:val="1"/>
                                    <w:bidi w:val="0"/>
                                    <w:spacing w:line="260" w:lineRule="atLeast"/>
                                    <w:ind w:left="0" w:right="0" w:firstLine="0"/>
                                    <w:jc w:val="left"/>
                                    <w:outlineLvl w:val="0"/>
                                    <w:rPr>
                                      <w:rtl w:val="0"/>
                                    </w:rPr>
                                  </w:pPr>
                                  <w:r>
                                    <w:rPr>
                                      <w:rFonts w:ascii="Proxima Nova Alt Regular" w:hAnsi="Proxima Nova Alt Regular"/>
                                      <w:rtl w:val="0"/>
                                      <w:lang w:val="en-US"/>
                                    </w:rPr>
                                    <w:t>Representative:</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Name of Company:</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Designation:</w:t>
                                  </w:r>
                                </w:p>
                              </w:tc>
                            </w:tr>
                            <w:tr>
                              <w:tblPrEx>
                                <w:shd w:val="clear" w:color="auto" w:fill="ced7e7"/>
                              </w:tblPrEx>
                              <w:trPr>
                                <w:trHeight w:val="6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80" w:lineRule="atLeast"/>
                                    <w:outlineLvl w:val="0"/>
                                    <w:rPr/>
                                  </w:pPr>
                                  <w:r>
                                    <w:rPr>
                                      <w:rFonts w:ascii="Proxima Nova Alt Regular" w:hAnsi="Proxima Nova Alt Regular"/>
                                      <w:rtl w:val="0"/>
                                      <w:lang w:val="en-US"/>
                                    </w:rPr>
                                    <w:t xml:space="preserve">Complete Company </w:t>
                                  </w:r>
                                </w:p>
                                <w:p>
                                  <w:pPr>
                                    <w:pStyle w:val="Body"/>
                                    <w:suppressAutoHyphens w:val="1"/>
                                    <w:bidi w:val="0"/>
                                    <w:spacing w:line="80" w:lineRule="atLeast"/>
                                    <w:ind w:left="0" w:right="0" w:firstLine="0"/>
                                    <w:jc w:val="left"/>
                                    <w:outlineLvl w:val="0"/>
                                    <w:rPr>
                                      <w:rtl w:val="0"/>
                                    </w:rPr>
                                  </w:pPr>
                                  <w:r>
                                    <w:rPr>
                                      <w:rFonts w:ascii="Proxima Nova Alt Regular" w:hAnsi="Proxima Nova Alt Regular"/>
                                      <w:rtl w:val="0"/>
                                      <w:lang w:val="en-US"/>
                                    </w:rPr>
                                    <w:t>Address:</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100" w:lineRule="atLeast"/>
                                    <w:outlineLvl w:val="0"/>
                                  </w:pPr>
                                  <w:r>
                                    <w:rPr>
                                      <w:rFonts w:ascii="Proxima Nova Alt Regular" w:hAnsi="Proxima Nova Alt Regular"/>
                                      <w:rtl w:val="0"/>
                                      <w:lang w:val="en-US"/>
                                    </w:rPr>
                                    <w:t>Contact No.:</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Nature of Business:</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Email:</w:t>
                                  </w:r>
                                </w:p>
                              </w:tc>
                            </w:tr>
                            <w:tr>
                              <w:tblPrEx>
                                <w:shd w:val="clear" w:color="auto" w:fill="ced7e7"/>
                              </w:tblPrEx>
                              <w:trPr>
                                <w:trHeight w:val="3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1:</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4:</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2:</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5:</w:t>
                                  </w:r>
                                </w:p>
                              </w:tc>
                            </w:tr>
                            <w:tr>
                              <w:tblPrEx>
                                <w:shd w:val="clear" w:color="auto" w:fill="ced7e7"/>
                              </w:tblPrEx>
                              <w:trPr>
                                <w:trHeight w:val="360" w:hRule="atLeast"/>
                              </w:trPr>
                              <w:tc>
                                <w:tcPr>
                                  <w:tcW w:type="dxa" w:w="5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3:</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6:</w:t>
                                  </w:r>
                                </w:p>
                              </w:tc>
                            </w:tr>
                          </w:tbl>
                        </w:txbxContent>
                      </wps:txbx>
                      <wps:bodyPr lIns="0" tIns="0" rIns="0" bIns="0">
                        <a:spAutoFit/>
                      </wps:bodyPr>
                    </wps:wsp>
                  </a:graphicData>
                </a:graphic>
              </wp:anchor>
            </w:drawing>
          </mc:Choice>
          <mc:Fallback>
            <w:pict>
              <v:shape id="_x0000_s1027" type="#_x0000_t202" style="visibility:visible;position:absolute;margin-left:54.0pt;margin-top:255.6pt;width:501.1pt;height:215.5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011"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7"/>
                        <w:gridCol w:w="5004"/>
                      </w:tblGrid>
                      <w:tr>
                        <w:tblPrEx>
                          <w:shd w:val="clear" w:color="auto" w:fill="ced7e7"/>
                        </w:tblPrEx>
                        <w:trPr>
                          <w:trHeight w:val="6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TIN No. :</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260" w:lineRule="atLeast"/>
                              <w:outlineLvl w:val="0"/>
                              <w:rPr/>
                            </w:pPr>
                            <w:r>
                              <w:rPr>
                                <w:rFonts w:ascii="Proxima Nova Alt Regular" w:hAnsi="Proxima Nova Alt Regular"/>
                                <w:rtl w:val="0"/>
                                <w:lang w:val="en-US"/>
                              </w:rPr>
                              <w:t xml:space="preserve">Name of Authorized </w:t>
                            </w:r>
                          </w:p>
                          <w:p>
                            <w:pPr>
                              <w:pStyle w:val="Body"/>
                              <w:suppressAutoHyphens w:val="1"/>
                              <w:bidi w:val="0"/>
                              <w:spacing w:line="260" w:lineRule="atLeast"/>
                              <w:ind w:left="0" w:right="0" w:firstLine="0"/>
                              <w:jc w:val="left"/>
                              <w:outlineLvl w:val="0"/>
                              <w:rPr>
                                <w:rtl w:val="0"/>
                              </w:rPr>
                            </w:pPr>
                            <w:r>
                              <w:rPr>
                                <w:rFonts w:ascii="Proxima Nova Alt Regular" w:hAnsi="Proxima Nova Alt Regular"/>
                                <w:rtl w:val="0"/>
                                <w:lang w:val="en-US"/>
                              </w:rPr>
                              <w:t>Representative:</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Name of Company:</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Designation:</w:t>
                            </w:r>
                          </w:p>
                        </w:tc>
                      </w:tr>
                      <w:tr>
                        <w:tblPrEx>
                          <w:shd w:val="clear" w:color="auto" w:fill="ced7e7"/>
                        </w:tblPrEx>
                        <w:trPr>
                          <w:trHeight w:val="6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80" w:lineRule="atLeast"/>
                              <w:outlineLvl w:val="0"/>
                              <w:rPr/>
                            </w:pPr>
                            <w:r>
                              <w:rPr>
                                <w:rFonts w:ascii="Proxima Nova Alt Regular" w:hAnsi="Proxima Nova Alt Regular"/>
                                <w:rtl w:val="0"/>
                                <w:lang w:val="en-US"/>
                              </w:rPr>
                              <w:t xml:space="preserve">Complete Company </w:t>
                            </w:r>
                          </w:p>
                          <w:p>
                            <w:pPr>
                              <w:pStyle w:val="Body"/>
                              <w:suppressAutoHyphens w:val="1"/>
                              <w:bidi w:val="0"/>
                              <w:spacing w:line="80" w:lineRule="atLeast"/>
                              <w:ind w:left="0" w:right="0" w:firstLine="0"/>
                              <w:jc w:val="left"/>
                              <w:outlineLvl w:val="0"/>
                              <w:rPr>
                                <w:rtl w:val="0"/>
                              </w:rPr>
                            </w:pPr>
                            <w:r>
                              <w:rPr>
                                <w:rFonts w:ascii="Proxima Nova Alt Regular" w:hAnsi="Proxima Nova Alt Regular"/>
                                <w:rtl w:val="0"/>
                                <w:lang w:val="en-US"/>
                              </w:rPr>
                              <w:t>Address:</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100" w:lineRule="atLeast"/>
                              <w:outlineLvl w:val="0"/>
                            </w:pPr>
                            <w:r>
                              <w:rPr>
                                <w:rFonts w:ascii="Proxima Nova Alt Regular" w:hAnsi="Proxima Nova Alt Regular"/>
                                <w:rtl w:val="0"/>
                                <w:lang w:val="en-US"/>
                              </w:rPr>
                              <w:t>Contact No.:</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Nature of Business:</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Email:</w:t>
                            </w:r>
                          </w:p>
                        </w:tc>
                      </w:tr>
                      <w:tr>
                        <w:tblPrEx>
                          <w:shd w:val="clear" w:color="auto" w:fill="ced7e7"/>
                        </w:tblPrEx>
                        <w:trPr>
                          <w:trHeight w:val="365" w:hRule="atLeast"/>
                        </w:trPr>
                        <w:tc>
                          <w:tcPr>
                            <w:tcW w:type="dxa" w:w="500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1:</w:t>
                            </w:r>
                          </w:p>
                        </w:tc>
                        <w:tc>
                          <w:tcPr>
                            <w:tcW w:type="dxa" w:w="500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4:</w:t>
                            </w:r>
                          </w:p>
                        </w:tc>
                      </w:tr>
                      <w:tr>
                        <w:tblPrEx>
                          <w:shd w:val="clear" w:color="auto" w:fill="ced7e7"/>
                        </w:tblPrEx>
                        <w:trPr>
                          <w:trHeight w:val="375" w:hRule="atLeast"/>
                        </w:trPr>
                        <w:tc>
                          <w:tcPr>
                            <w:tcW w:type="dxa" w:w="500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2:</w:t>
                            </w:r>
                          </w:p>
                        </w:tc>
                        <w:tc>
                          <w:tcPr>
                            <w:tcW w:type="dxa" w:w="500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5:</w:t>
                            </w:r>
                          </w:p>
                        </w:tc>
                      </w:tr>
                      <w:tr>
                        <w:tblPrEx>
                          <w:shd w:val="clear" w:color="auto" w:fill="ced7e7"/>
                        </w:tblPrEx>
                        <w:trPr>
                          <w:trHeight w:val="360" w:hRule="atLeast"/>
                        </w:trPr>
                        <w:tc>
                          <w:tcPr>
                            <w:tcW w:type="dxa" w:w="5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3:</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after="220" w:line="260" w:lineRule="atLeast"/>
                              <w:outlineLvl w:val="0"/>
                            </w:pPr>
                            <w:r>
                              <w:rPr>
                                <w:rFonts w:ascii="Proxima Nova Alt Regular" w:hAnsi="Proxima Nova Alt Regular"/>
                                <w:rtl w:val="0"/>
                                <w:lang w:val="en-US"/>
                              </w:rPr>
                              <w:t>Participant 6:</w:t>
                            </w:r>
                          </w:p>
                        </w:tc>
                      </w:tr>
                    </w:tbl>
                  </w:txbxContent>
                </v:textbox>
                <w10:wrap type="topAndBottom" side="bothSides" anchorx="page" anchory="page"/>
              </v:shape>
            </w:pict>
          </mc:Fallback>
        </mc:AlternateContent>
      </w:r>
      <w:r>
        <w:rPr>
          <w:rFonts w:ascii="Proxima Nova Alt Regular" w:hAnsi="Proxima Nova Alt Regular"/>
          <w:sz w:val="24"/>
          <w:szCs w:val="24"/>
          <w:shd w:val="clear" w:color="auto" w:fill="ffffff"/>
          <w:rtl w:val="0"/>
          <w:lang w:val="en-US"/>
        </w:rPr>
        <w:t xml:space="preserve">473881 </w:t>
      </w:r>
      <w:r>
        <w:rPr>
          <w:rFonts w:ascii="Arial Unicode MS" w:cs="Arial Unicode MS" w:hAnsi="Arial Unicode MS" w:eastAsia="Arial Unicode MS"/>
          <w:sz w:val="24"/>
          <w:szCs w:val="24"/>
          <w:shd w:val="clear" w:color="auto" w:fill="ffffff"/>
          <w:lang w:val="fr-FR"/>
        </w:rPr>
        <w:br w:type="textWrapping"/>
        <w:br w:type="textWrapping"/>
        <w:br w:type="textWrapping"/>
      </w:r>
      <w:r>
        <w:rPr>
          <w:rFonts w:ascii="Proxima Nova Alt Bold" w:hAnsi="Proxima Nova Alt Bold"/>
          <w:sz w:val="24"/>
          <w:szCs w:val="24"/>
          <w:shd w:val="clear" w:color="auto" w:fill="ffffff"/>
          <w:rtl w:val="0"/>
          <w:lang w:val="it-IT"/>
        </w:rPr>
        <w:t xml:space="preserve">Metrobank F. Tanedo Tarlac </w:t>
      </w:r>
      <w:r>
        <w:rPr>
          <w:rFonts w:ascii="Arial Unicode MS" w:cs="Arial Unicode MS" w:hAnsi="Arial Unicode MS" w:eastAsia="Arial Unicode MS"/>
          <w:sz w:val="24"/>
          <w:szCs w:val="24"/>
          <w:shd w:val="clear" w:color="auto" w:fill="ffffff"/>
          <w:lang w:val="fr-FR"/>
        </w:rPr>
        <w:br w:type="textWrapping"/>
        <w:br w:type="textWrapping"/>
      </w:r>
      <w:r>
        <w:rPr>
          <w:rFonts w:ascii="Proxima Nova Alt Regular" w:hAnsi="Proxima Nova Alt Regular"/>
          <w:sz w:val="24"/>
          <w:szCs w:val="24"/>
          <w:shd w:val="clear" w:color="auto" w:fill="ffffff"/>
          <w:rtl w:val="0"/>
          <w:lang w:val="en-US"/>
        </w:rPr>
        <w:t xml:space="preserve">Limitless Power Coach Training &amp; Consultancy Inc. </w:t>
      </w:r>
      <w:r>
        <w:rPr>
          <w:rFonts w:ascii="Arial Unicode MS" w:cs="Arial Unicode MS" w:hAnsi="Arial Unicode MS" w:eastAsia="Arial Unicode MS"/>
          <w:sz w:val="24"/>
          <w:szCs w:val="24"/>
          <w:shd w:val="clear" w:color="auto" w:fill="ffffff"/>
          <w:lang w:val="fr-FR"/>
        </w:rPr>
        <w:br w:type="textWrapping"/>
        <w:br w:type="textWrapping"/>
      </w:r>
      <w:r>
        <w:rPr>
          <w:rFonts w:ascii="Proxima Nova Alt Regular" w:hAnsi="Proxima Nova Alt Regular"/>
          <w:sz w:val="24"/>
          <w:szCs w:val="24"/>
          <w:shd w:val="clear" w:color="auto" w:fill="ffffff"/>
          <w:rtl w:val="0"/>
          <w:lang w:val="en-US"/>
        </w:rPr>
        <w:t xml:space="preserve">Account No. 522-7-52291124-7 </w:t>
      </w:r>
      <w:r>
        <w:rPr>
          <w:rFonts w:ascii="Arial Unicode MS" w:cs="Arial Unicode MS" w:hAnsi="Arial Unicode MS" w:eastAsia="Arial Unicode MS"/>
          <w:sz w:val="24"/>
          <w:szCs w:val="24"/>
          <w:shd w:val="clear" w:color="auto" w:fill="ffffff"/>
          <w:lang w:val="fr-FR"/>
        </w:rPr>
        <w:br w:type="textWrapping"/>
        <w:br w:type="textWrapping"/>
        <w:br w:type="textWrapping"/>
      </w:r>
      <w:r>
        <w:rPr>
          <w:rFonts w:ascii="Proxima Nova Alt Regular" w:hAnsi="Proxima Nova Alt Regular"/>
          <w:sz w:val="24"/>
          <w:szCs w:val="24"/>
          <w:shd w:val="clear" w:color="auto" w:fill="ffffff"/>
          <w:rtl w:val="0"/>
          <w:lang w:val="en-US"/>
        </w:rPr>
        <w:t xml:space="preserve">Scan and email deposit slip (please indicate the name/s of participant/s and training title) to confirm reservation. </w:t>
      </w:r>
      <w:r>
        <w:rPr>
          <w:rFonts w:ascii="Proxima Nova Alt Bold" w:hAnsi="Proxima Nova Alt Bold"/>
          <w:sz w:val="24"/>
          <w:szCs w:val="24"/>
          <w:shd w:val="clear" w:color="auto" w:fill="ffffff"/>
          <w:rtl w:val="0"/>
          <w:lang w:val="en-US"/>
        </w:rPr>
        <w:t xml:space="preserve">E-mail address: registration@limitlesspowercoach.com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3. VAT-exempted companies should provide the following: BIR Form No. 2307 (Certificate of Creditable VAT Withheld at Source), CRTE (Certificate of Registration of TAX Exemptions), and other accompanying documents or attachments. Failure to submit the said documents will result in payment of whole amount.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4. If payment will be made on-site, only cash is allowed.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5. Company checks are accepted, provided they are received at least five (5) banking days before the training/event.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6. Cancellations are accepted via fax or email. Refund amount is based on the date written cancellation notice is received: 100% refund, if 14 calendar days before the event; 50% refund, after that. However, there would be 30% processing charge from the listed amount. Non-appearance or failure to inform us of cancellation will result to forfeiture of full amount paid. If another individual will be attending in your company, please fax or email us 24 hours in advance to facilitate your delegate at the training/event.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7. If the training/event is cancelled due to fortuitous circumstances, Limitless Power Coach Training &amp; Consultancy Inc. will either refund the registration fee paid by the participants / participating companies (but not the incidental cost such as transportation, plane ticket, hotel accommodation, and the like) or roll over the payment for the training/events of Limitless Power Coach (provided the fee is the same or the difference will be rectified) depending on the preference of the participants / participating companies.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8. As seats are limited, we only guarantee reservation to those who have paid the training/event fee before the scheduled training/event. Walk-in participants shall be waitlisted, and will only be allowed entry subject to availability of seats and training materials.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rPr>
      </w:pPr>
      <w:r>
        <w:rPr>
          <w:rFonts w:ascii="Arial Unicode MS" w:cs="Arial Unicode MS" w:hAnsi="Arial Unicode MS" w:eastAsia="Arial Unicode MS"/>
          <w:sz w:val="24"/>
          <w:szCs w:val="24"/>
          <w:shd w:val="clear" w:color="auto" w:fill="ffffff"/>
          <w:lang w:val="fr-FR"/>
        </w:rPr>
        <w:br w:type="textWrapping"/>
      </w:r>
      <w:r>
        <w:rPr>
          <w:rFonts w:ascii="Proxima Nova Alt Regular" w:hAnsi="Proxima Nova Alt Regular"/>
          <w:sz w:val="24"/>
          <w:szCs w:val="24"/>
          <w:shd w:val="clear" w:color="auto" w:fill="ffffff"/>
          <w:rtl w:val="0"/>
          <w:lang w:val="en-US"/>
        </w:rPr>
        <w:t>9</w:t>
      </w:r>
      <w:r>
        <w:rPr>
          <w:rFonts w:ascii="Proxima Nova Alt Regular" w:hAnsi="Proxima Nova Alt Regular"/>
          <w:sz w:val="24"/>
          <w:szCs w:val="24"/>
          <w:shd w:val="clear" w:color="auto" w:fill="ffffff"/>
          <w:rtl w:val="0"/>
          <w:lang w:val="en-US"/>
        </w:rPr>
        <w:t xml:space="preserve">. Acknowledgement receipt will be provided upon payment but official receipt will be issued after the training/event. </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PERSONAL DATA CONSENT CLAUSE</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Data and information in this form are permitted to be used, processed and/or managed by LIMITLESS POWER COACH TRAINING &amp; CONSUL</w:t>
      </w:r>
      <w:r>
        <w:rPr>
          <w:rFonts w:ascii="Proxima Nova Alt Regular" w:hAnsi="Proxima Nova Alt Regular"/>
          <w:sz w:val="24"/>
          <w:szCs w:val="24"/>
          <w:shd w:val="clear" w:color="auto" w:fill="ffffff"/>
          <w:rtl w:val="0"/>
          <w:lang w:val="en-US"/>
        </w:rPr>
        <w:t>T</w:t>
      </w:r>
      <w:r>
        <w:rPr>
          <w:rFonts w:ascii="Proxima Nova Alt Regular" w:hAnsi="Proxima Nova Alt Regular"/>
          <w:sz w:val="24"/>
          <w:szCs w:val="24"/>
          <w:shd w:val="clear" w:color="auto" w:fill="ffffff"/>
          <w:rtl w:val="0"/>
          <w:lang w:val="en-US"/>
        </w:rPr>
        <w:t>A</w:t>
      </w:r>
      <w:r>
        <w:rPr>
          <w:rFonts w:ascii="Proxima Nova Alt Regular" w:hAnsi="Proxima Nova Alt Regular"/>
          <w:sz w:val="24"/>
          <w:szCs w:val="24"/>
          <w:shd w:val="clear" w:color="auto" w:fill="ffffff"/>
          <w:rtl w:val="0"/>
          <w:lang w:val="en-US"/>
        </w:rPr>
        <w:t>N</w:t>
      </w:r>
      <w:r>
        <w:rPr>
          <w:rFonts w:ascii="Proxima Nova Alt Regular" w:hAnsi="Proxima Nova Alt Regular"/>
          <w:sz w:val="24"/>
          <w:szCs w:val="24"/>
          <w:shd w:val="clear" w:color="auto" w:fill="ffffff"/>
          <w:rtl w:val="0"/>
          <w:lang w:val="en-US"/>
        </w:rPr>
        <w:t>CY INC. for the development of its learning events, promotions, forums and other similarly related activities.</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CONFORME:</w:t>
      </w:r>
    </w:p>
    <w:p>
      <w:pPr>
        <w:pStyle w:val="Default"/>
        <w:spacing w:after="240" w:line="192" w:lineRule="auto"/>
        <w:rPr>
          <w:rFonts w:ascii="Proxima Nova Alt Regular" w:cs="Proxima Nova Alt Regular" w:hAnsi="Proxima Nova Alt Regular" w:eastAsia="Proxima Nova Alt Regular"/>
          <w:sz w:val="24"/>
          <w:szCs w:val="24"/>
          <w:shd w:val="clear" w:color="auto" w:fill="ffffff"/>
          <w:lang w:val="en-US"/>
        </w:rPr>
      </w:pPr>
      <w:r>
        <w:rPr>
          <w:rFonts w:ascii="Proxima Nova Alt Regular" w:hAnsi="Proxima Nova Alt Regular"/>
          <w:sz w:val="24"/>
          <w:szCs w:val="24"/>
          <w:shd w:val="clear" w:color="auto" w:fill="ffffff"/>
          <w:rtl w:val="0"/>
          <w:lang w:val="en-US"/>
        </w:rPr>
        <w:t xml:space="preserve">______________________________ </w:t>
      </w:r>
    </w:p>
    <w:p>
      <w:pPr>
        <w:pStyle w:val="Default"/>
        <w:spacing w:after="240" w:line="192" w:lineRule="auto"/>
      </w:pPr>
      <w:r>
        <w:rPr>
          <w:rFonts w:ascii="Proxima Nova Alt Regular" w:hAnsi="Proxima Nova Alt Regular"/>
          <w:sz w:val="24"/>
          <w:szCs w:val="24"/>
          <w:shd w:val="clear" w:color="auto" w:fill="ffffff"/>
          <w:rtl w:val="0"/>
          <w:lang w:val="en-US"/>
        </w:rPr>
        <w:t xml:space="preserve">Signature over Printed Name </w:t>
      </w:r>
    </w:p>
    <w:sectPr>
      <w:headerReference w:type="default" r:id="rId5"/>
      <w:footerReference w:type="default" r:id="rId6"/>
      <w:pgSz w:w="12240" w:h="20160" w:orient="portrait"/>
      <w:pgMar w:top="1080" w:right="1080" w:bottom="108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roxima Nova Alt Regular">
    <w:charset w:val="00"/>
    <w:family w:val="roman"/>
    <w:pitch w:val="default"/>
  </w:font>
  <w:font w:name="Proxima Nova Al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